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28" w:x="6006" w:y="3217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YouYuan" w:hAnsi="YouYuan" w:cs="YouYuan"/>
          <w:color w:val="000000"/>
          <w:spacing w:val="0"/>
          <w:sz w:val="45"/>
        </w:rPr>
        <w:t>催收物业费掌握这些催款技巧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3567" w:x="2701" w:y="4990"/>
        <w:widowControl w:val="off"/>
        <w:autoSpaceDE w:val="off"/>
        <w:autoSpaceDN w:val="off"/>
        <w:spacing w:before="0" w:after="0" w:line="424" w:lineRule="exact"/>
        <w:ind w:left="81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物业公司作为一个社会化企业，其企业性质决定了其在为社会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4990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提供服务的同时以获取合理利润为目的，而对于一个依赖物业管理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4990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费为唯一支柱收入的物业公司来讲，物业管理费的收缴率将在很大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4990"/>
        <w:widowControl w:val="off"/>
        <w:autoSpaceDE w:val="off"/>
        <w:autoSpaceDN w:val="off"/>
        <w:spacing w:before="513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程度上决定了物业公司的生存和发展。本文介绍一下催收物业费掌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4990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握这些催款技巧。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6936" w:x="3511" w:y="10139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/>
          <w:color w:val="000000"/>
          <w:spacing w:val="-2"/>
          <w:sz w:val="41"/>
        </w:rPr>
        <w:t>1.</w:t>
      </w:r>
      <w:r>
        <w:rPr>
          <w:rFonts w:ascii="Microsoft YaHei" w:hAnsi="Microsoft YaHei" w:cs="Microsoft YaHei"/>
          <w:color w:val="000000"/>
          <w:spacing w:val="-3"/>
          <w:sz w:val="41"/>
        </w:rPr>
        <w:t>收费之前先做上门回访沟通工作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60" w:x="2701" w:y="11543"/>
        <w:widowControl w:val="off"/>
        <w:autoSpaceDE w:val="off"/>
        <w:autoSpaceDN w:val="off"/>
        <w:spacing w:before="0" w:after="0" w:line="424" w:lineRule="exact"/>
        <w:ind w:left="81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8"/>
          <w:sz w:val="41"/>
        </w:rPr>
        <w:t>按照平时的工作日志处理业主报修投诉，再谈物业费欠费问题。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60" w:x="2701" w:y="11543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和业主沟通时一定要委婉说明情况，不要说业主欠费是不对的，或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60" w:x="2701" w:y="11543"/>
        <w:widowControl w:val="off"/>
        <w:autoSpaceDE w:val="off"/>
        <w:autoSpaceDN w:val="off"/>
        <w:spacing w:before="513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说不缴费要支付滞纳金等，因为这样会引起业主反感！需要注意的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60" w:x="2701" w:y="11543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是，回访时没经业主同意，不要进入业主家中，应该有礼貌的站在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60" w:x="2701" w:y="11543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门口；如遇业主家中有客人，应该暂缓提及物业费的事情；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9276" w:x="3511" w:y="16691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/>
          <w:color w:val="000000"/>
          <w:spacing w:val="-2"/>
          <w:sz w:val="41"/>
        </w:rPr>
        <w:t>2.</w:t>
      </w:r>
      <w:r>
        <w:rPr>
          <w:rFonts w:ascii="Microsoft YaHei" w:hAnsi="Microsoft YaHei" w:cs="Microsoft YaHei"/>
          <w:color w:val="000000"/>
          <w:spacing w:val="-3"/>
          <w:sz w:val="41"/>
        </w:rPr>
        <w:t>做好小区欠费催收工作需要掌握业主的心理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4035" w:x="2701" w:y="18096"/>
        <w:widowControl w:val="off"/>
        <w:autoSpaceDE w:val="off"/>
        <w:autoSpaceDN w:val="off"/>
        <w:spacing w:before="0" w:after="0" w:line="424" w:lineRule="exact"/>
        <w:ind w:left="81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每位业主的文化层次、教育背景、生活习惯都各不相同。相同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4035" w:x="2701" w:y="18096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8"/>
          <w:sz w:val="41"/>
        </w:rPr>
        <w:t>的物业管理服务作用于不同的业主会产生不同的效果。同样的服务，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4035" w:x="2701" w:y="18096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8"/>
          <w:sz w:val="41"/>
        </w:rPr>
        <w:t>有的业主对物业服务感到满意、大加赞扬，而有的业主会颇有微词。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4035" w:x="2701" w:y="18096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因此，要有效地进行小区物业服务费用的催收工作，除了要掌握必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4035" w:x="2701" w:y="18096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备的物业管理知识外，还需要学习与掌握相关的心理学知识，掌握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5415" w:x="2701" w:y="23209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www.cuitx.cn</w:t>
      </w:r>
      <w:r>
        <w:rPr>
          <w:rFonts w:ascii="Times New Roman"/>
          <w:color w:val="000000"/>
          <w:spacing w:val="40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催天下</w:t>
      </w:r>
      <w:r>
        <w:rPr>
          <w:rFonts w:ascii="Times New Roman"/>
          <w:color w:val="000000"/>
          <w:spacing w:val="69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让失信人寸步难行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4pt;margin-top:48.45pt;z-index:-3;width:291.25pt;height:106.7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567" w:x="2701" w:y="3269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业主的心理。运用这些知识与业主进行有效地沟通，才能解决业主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3269"/>
        <w:widowControl w:val="off"/>
        <w:autoSpaceDE w:val="off"/>
        <w:autoSpaceDN w:val="off"/>
        <w:spacing w:before="509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长期欠费的难题；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4206" w:x="3511" w:y="5605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/>
          <w:color w:val="000000"/>
          <w:spacing w:val="-2"/>
          <w:sz w:val="41"/>
        </w:rPr>
        <w:t>3.</w:t>
      </w:r>
      <w:r>
        <w:rPr>
          <w:rFonts w:ascii="Microsoft YaHei" w:hAnsi="Microsoft YaHei" w:cs="Microsoft YaHei"/>
          <w:color w:val="000000"/>
          <w:spacing w:val="-3"/>
          <w:sz w:val="41"/>
        </w:rPr>
        <w:t>物业费催缴通知书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2" w:x="2701" w:y="7009"/>
        <w:widowControl w:val="off"/>
        <w:autoSpaceDE w:val="off"/>
        <w:autoSpaceDN w:val="off"/>
        <w:spacing w:before="0" w:after="0" w:line="424" w:lineRule="exact"/>
        <w:ind w:left="81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随催费函一定要附上该业主的缴费明细、欠费明细及缴纳方式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2" w:x="2701" w:y="7009"/>
        <w:widowControl w:val="off"/>
        <w:autoSpaceDE w:val="off"/>
        <w:autoSpaceDN w:val="off"/>
        <w:spacing w:before="513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的说明，以免业主答应缴纳后再询问查询，耽误缴纳时间。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83" w:x="2701" w:y="9350"/>
        <w:widowControl w:val="off"/>
        <w:autoSpaceDE w:val="off"/>
        <w:autoSpaceDN w:val="off"/>
        <w:spacing w:before="0" w:after="0" w:line="424" w:lineRule="exact"/>
        <w:ind w:left="81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催费函寄出</w:t>
      </w:r>
      <w:r>
        <w:rPr>
          <w:rFonts w:ascii="Times New Roman"/>
          <w:color w:val="000000"/>
          <w:spacing w:val="-5"/>
          <w:sz w:val="41"/>
        </w:rPr>
        <w:t xml:space="preserve"> </w:t>
      </w:r>
      <w:r>
        <w:rPr>
          <w:rFonts w:ascii="Microsoft YaHei"/>
          <w:color w:val="000000"/>
          <w:spacing w:val="0"/>
          <w:sz w:val="41"/>
        </w:rPr>
        <w:t>1</w:t>
      </w:r>
      <w:r>
        <w:rPr>
          <w:rFonts w:ascii="Times New Roman"/>
          <w:color w:val="000000"/>
          <w:spacing w:val="-7"/>
          <w:sz w:val="41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41"/>
        </w:rPr>
        <w:t>周内，请勿主动联系业主，要知道你找他还是他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83" w:x="2701" w:y="9350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找你，决定了最终的主动权在谁手上。</w:t>
      </w:r>
      <w:r>
        <w:rPr>
          <w:rFonts w:ascii="Microsoft YaHei"/>
          <w:color w:val="000000"/>
          <w:spacing w:val="0"/>
          <w:sz w:val="41"/>
        </w:rPr>
        <w:t>1</w:t>
      </w:r>
      <w:r>
        <w:rPr>
          <w:rFonts w:ascii="Times New Roman"/>
          <w:color w:val="000000"/>
          <w:spacing w:val="-8"/>
          <w:sz w:val="41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41"/>
        </w:rPr>
        <w:t>周后，如业主未主动联系，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883" w:x="2701" w:y="9350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应及时与其取得联系，探听情况。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4206" w:x="3511" w:y="12627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/>
          <w:color w:val="000000"/>
          <w:spacing w:val="-2"/>
          <w:sz w:val="41"/>
        </w:rPr>
        <w:t>4.</w:t>
      </w:r>
      <w:r>
        <w:rPr>
          <w:rFonts w:ascii="Microsoft YaHei" w:hAnsi="Microsoft YaHei" w:cs="Microsoft YaHei"/>
          <w:color w:val="000000"/>
          <w:spacing w:val="-3"/>
          <w:sz w:val="41"/>
        </w:rPr>
        <w:t>催收物业费律师函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2653" w:x="3511" w:y="14031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催缴记录，有效期</w:t>
      </w:r>
      <w:r>
        <w:rPr>
          <w:rFonts w:ascii="Times New Roman"/>
          <w:color w:val="000000"/>
          <w:spacing w:val="-11"/>
          <w:sz w:val="41"/>
        </w:rPr>
        <w:t xml:space="preserve"> </w:t>
      </w:r>
      <w:r>
        <w:rPr>
          <w:rFonts w:ascii="Microsoft YaHei"/>
          <w:color w:val="000000"/>
          <w:spacing w:val="0"/>
          <w:sz w:val="41"/>
        </w:rPr>
        <w:t>2</w:t>
      </w:r>
      <w:r>
        <w:rPr>
          <w:rFonts w:ascii="Times New Roman"/>
          <w:color w:val="000000"/>
          <w:spacing w:val="-8"/>
          <w:sz w:val="41"/>
        </w:rPr>
        <w:t xml:space="preserve"> </w:t>
      </w:r>
      <w:r>
        <w:rPr>
          <w:rFonts w:ascii="Microsoft YaHei" w:hAnsi="Microsoft YaHei" w:cs="Microsoft YaHei"/>
          <w:color w:val="000000"/>
          <w:spacing w:val="-3"/>
          <w:sz w:val="41"/>
        </w:rPr>
        <w:t>年以内，需要书面本人签收，或邮局、快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3056" w:x="2701" w:y="14967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递发送记录。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16371"/>
        <w:widowControl w:val="off"/>
        <w:autoSpaceDE w:val="off"/>
        <w:autoSpaceDN w:val="off"/>
        <w:spacing w:before="0" w:after="0" w:line="424" w:lineRule="exact"/>
        <w:ind w:left="81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邮寄地址不准确或退信，与业主联系不上，以业主在物业联系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16371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表上登记为准。如空置可将通知贴户门照相，如出租通过租户与业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16371"/>
        <w:widowControl w:val="off"/>
        <w:autoSpaceDE w:val="off"/>
        <w:autoSpaceDN w:val="off"/>
        <w:spacing w:before="513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主联系。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19648"/>
        <w:widowControl w:val="off"/>
        <w:autoSpaceDE w:val="off"/>
        <w:autoSpaceDN w:val="off"/>
        <w:spacing w:before="0" w:after="0" w:line="424" w:lineRule="exact"/>
        <w:ind w:left="81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物业服务和催收物业费是场马拉松，必须有科学的计划和修正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19648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才能坚持到终点。项目管理人员需要有计划，而不是等待公司给我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19648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们制定时间节点。催天下是一家物业费收缴综合服务商，平台支持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5415" w:x="2701" w:y="23209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www.cuitx.cn</w:t>
      </w:r>
      <w:r>
        <w:rPr>
          <w:rFonts w:ascii="Times New Roman"/>
          <w:color w:val="000000"/>
          <w:spacing w:val="40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催天下</w:t>
      </w:r>
      <w:r>
        <w:rPr>
          <w:rFonts w:ascii="Times New Roman"/>
          <w:color w:val="000000"/>
          <w:spacing w:val="69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让失信人寸步难行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34pt;margin-top:48.45pt;z-index:-7;width:291.25pt;height:106.7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567" w:x="2701" w:y="3269"/>
        <w:widowControl w:val="off"/>
        <w:autoSpaceDE w:val="off"/>
        <w:autoSpaceDN w:val="off"/>
        <w:spacing w:before="0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批量发布债权，分案灵活，平台的服务目标是实现物业费的清收，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3269"/>
        <w:widowControl w:val="off"/>
        <w:autoSpaceDE w:val="off"/>
        <w:autoSpaceDN w:val="off"/>
        <w:spacing w:before="509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形成物业服务的良性循环，化解物业公司与业主的矛盾，在催缴物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3269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业费过程中架起一座物业公司与业主之间的桥梁，通过法，理，情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3269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化解物业公司与业主之间的矛盾误解，努力达成共识，为共建美好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13567" w:x="2701" w:y="3269"/>
        <w:widowControl w:val="off"/>
        <w:autoSpaceDE w:val="off"/>
        <w:autoSpaceDN w:val="off"/>
        <w:spacing w:before="512" w:after="0" w:line="424" w:lineRule="exact"/>
        <w:ind w:left="0" w:right="0" w:firstLine="0"/>
        <w:jc w:val="left"/>
        <w:rPr>
          <w:rFonts w:ascii="Times New Roman"/>
          <w:color w:val="000000"/>
          <w:spacing w:val="0"/>
          <w:sz w:val="41"/>
        </w:rPr>
      </w:pPr>
      <w:r>
        <w:rPr>
          <w:rFonts w:ascii="Microsoft YaHei" w:hAnsi="Microsoft YaHei" w:cs="Microsoft YaHei"/>
          <w:color w:val="000000"/>
          <w:spacing w:val="-3"/>
          <w:sz w:val="41"/>
        </w:rPr>
        <w:t>家园，和谐社区而努力。欢迎合作洽谈！</w:t>
      </w:r>
      <w:r>
        <w:rPr>
          <w:rFonts w:ascii="Times New Roman"/>
          <w:color w:val="000000"/>
          <w:spacing w:val="0"/>
          <w:sz w:val="41"/>
        </w:rPr>
      </w:r>
    </w:p>
    <w:p>
      <w:pPr>
        <w:pStyle w:val="Normal"/>
        <w:framePr w:w="5415" w:x="2701" w:y="23209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www.cuitx.cn</w:t>
      </w:r>
      <w:r>
        <w:rPr>
          <w:rFonts w:ascii="Times New Roman"/>
          <w:color w:val="000000"/>
          <w:spacing w:val="40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催天下</w:t>
      </w:r>
      <w:r>
        <w:rPr>
          <w:rFonts w:ascii="Times New Roman"/>
          <w:color w:val="000000"/>
          <w:spacing w:val="69"/>
          <w:sz w:val="27"/>
        </w:rPr>
        <w:t xml:space="preserve"> </w:t>
      </w:r>
      <w:r>
        <w:rPr>
          <w:rFonts w:ascii="SimSun" w:hAnsi="SimSun" w:cs="SimSun"/>
          <w:color w:val="000000"/>
          <w:spacing w:val="0"/>
          <w:sz w:val="27"/>
        </w:rPr>
        <w:t>让失信人寸步难行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34pt;margin-top:48.45pt;z-index:-11;width:291.25pt;height:106.7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styles" Target="styles.xml" /><Relationship Id="rId5" Type="http://schemas.openxmlformats.org/officeDocument/2006/relationships/fontTable" Target="fontTable.xml" /><Relationship Id="rId6" Type="http://schemas.openxmlformats.org/officeDocument/2006/relationships/settings" Target="settings.xml" /><Relationship Id="rId7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3</Pages>
  <Words>59</Words>
  <Characters>1021</Characters>
  <Application>Aspose</Application>
  <DocSecurity>0</DocSecurity>
  <Lines>43</Lines>
  <Paragraphs>43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1032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2023-02-16T14:05:40+08:00</dcterms:created>
  <dcterms:modified xmlns:xsi="http://www.w3.org/2001/XMLSchema-instance" xmlns:dcterms="http://purl.org/dc/terms/" xsi:type="dcterms:W3CDTF">2023-02-16T14:05:40+08:00</dcterms:modified>
</coreProperties>
</file>